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7"/>
        <w:gridCol w:w="1356"/>
        <w:gridCol w:w="1358"/>
        <w:gridCol w:w="453"/>
        <w:gridCol w:w="904"/>
        <w:gridCol w:w="1493"/>
        <w:gridCol w:w="1262"/>
        <w:gridCol w:w="1328"/>
        <w:gridCol w:w="2089"/>
      </w:tblGrid>
      <w:tr w:rsidR="00565CC1" w:rsidRPr="00313936" w:rsidTr="00313936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  <w:vAlign w:val="center"/>
          </w:tcPr>
          <w:p w:rsidR="00565CC1" w:rsidRPr="00313936" w:rsidRDefault="00C7576E" w:rsidP="00313936">
            <w:pPr>
              <w:pStyle w:val="Standard"/>
              <w:widowControl w:val="0"/>
              <w:ind w:left="113" w:right="113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26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 xml:space="preserve">Nazwa modułu (bloku przedmiotów): </w:t>
            </w:r>
            <w:r w:rsidR="00313936" w:rsidRPr="00313936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Kod modułu: D</w:t>
            </w:r>
          </w:p>
        </w:tc>
      </w:tr>
      <w:tr w:rsidR="00565CC1" w:rsidRPr="00313936" w:rsidTr="0031393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565CC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 xml:space="preserve">Nazwa przedmiotu: </w:t>
            </w:r>
            <w:r w:rsidRPr="00313936">
              <w:rPr>
                <w:b/>
                <w:sz w:val="22"/>
                <w:szCs w:val="22"/>
              </w:rPr>
              <w:t>Przemoc domowa – przestępstwo i zjawisko społeczne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 w:rsidP="00313936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Kod przedmiotu: 48.4</w:t>
            </w:r>
          </w:p>
        </w:tc>
      </w:tr>
      <w:tr w:rsidR="00565CC1" w:rsidRPr="00313936" w:rsidTr="00565CC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565CC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313936">
              <w:rPr>
                <w:b/>
                <w:sz w:val="22"/>
                <w:szCs w:val="22"/>
              </w:rPr>
              <w:t>INSTYTUT PEDAGOGICZNO-JĘZYKOWY</w:t>
            </w:r>
            <w:bookmarkStart w:id="0" w:name="_GoBack"/>
            <w:bookmarkEnd w:id="0"/>
          </w:p>
        </w:tc>
      </w:tr>
      <w:tr w:rsidR="00565CC1" w:rsidRPr="00313936" w:rsidTr="00565CC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565CC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 w:rsidP="00313936">
            <w:pPr>
              <w:pStyle w:val="HTML-wstpniesformatowany"/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313936">
              <w:rPr>
                <w:rFonts w:ascii="Times New Roman" w:hAnsi="Times New Roman" w:cs="Times New Roman"/>
                <w:sz w:val="22"/>
                <w:szCs w:val="22"/>
              </w:rPr>
              <w:t xml:space="preserve">Nazwa kierunku: </w:t>
            </w:r>
            <w:r w:rsidRPr="0031393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Kryminologia i </w:t>
            </w:r>
            <w:r w:rsidR="00313936" w:rsidRPr="00313936">
              <w:rPr>
                <w:rFonts w:ascii="Times New Roman" w:hAnsi="Times New Roman" w:cs="Times New Roman"/>
                <w:b/>
                <w:sz w:val="22"/>
                <w:szCs w:val="22"/>
              </w:rPr>
              <w:t>zapobieganie</w:t>
            </w:r>
            <w:r w:rsidRPr="0031393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patologiom społecznym</w:t>
            </w:r>
          </w:p>
        </w:tc>
      </w:tr>
      <w:tr w:rsidR="00565CC1" w:rsidRPr="00313936" w:rsidTr="0031393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565CC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 xml:space="preserve">Forma studiów: </w:t>
            </w:r>
          </w:p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b/>
                <w:sz w:val="22"/>
                <w:szCs w:val="22"/>
              </w:rPr>
              <w:t>studia stacjonarne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 xml:space="preserve">Profil kształcenia: </w:t>
            </w:r>
            <w:r w:rsidRPr="0031393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 xml:space="preserve">Poziom kształcenia: </w:t>
            </w:r>
            <w:r w:rsidRPr="00313936">
              <w:rPr>
                <w:b/>
                <w:sz w:val="22"/>
                <w:szCs w:val="22"/>
              </w:rPr>
              <w:t>studia I stopnia</w:t>
            </w:r>
          </w:p>
        </w:tc>
      </w:tr>
      <w:tr w:rsidR="00565CC1" w:rsidRPr="00313936" w:rsidTr="0031393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565CC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320826">
            <w:pPr>
              <w:pStyle w:val="Standard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Rok / semestr:  I/2</w:t>
            </w:r>
          </w:p>
          <w:p w:rsidR="00565CC1" w:rsidRPr="00313936" w:rsidRDefault="00565CC1">
            <w:pPr>
              <w:pStyle w:val="Standard"/>
              <w:widowControl w:val="0"/>
              <w:rPr>
                <w:sz w:val="22"/>
                <w:szCs w:val="22"/>
              </w:rPr>
            </w:pP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Status przedmiotu /modułu:</w:t>
            </w:r>
          </w:p>
          <w:p w:rsidR="00565CC1" w:rsidRPr="00313936" w:rsidRDefault="00C7576E">
            <w:pPr>
              <w:pStyle w:val="Standard"/>
              <w:widowControl w:val="0"/>
              <w:rPr>
                <w:b/>
                <w:sz w:val="22"/>
                <w:szCs w:val="22"/>
              </w:rPr>
            </w:pPr>
            <w:r w:rsidRPr="00313936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Język przedmiotu / modułu:</w:t>
            </w:r>
          </w:p>
          <w:p w:rsidR="00565CC1" w:rsidRPr="00313936" w:rsidRDefault="00C7576E">
            <w:pPr>
              <w:pStyle w:val="Standard"/>
              <w:widowControl w:val="0"/>
              <w:rPr>
                <w:b/>
                <w:sz w:val="22"/>
                <w:szCs w:val="22"/>
              </w:rPr>
            </w:pPr>
            <w:r w:rsidRPr="00313936">
              <w:rPr>
                <w:b/>
                <w:sz w:val="22"/>
                <w:szCs w:val="22"/>
              </w:rPr>
              <w:t>polski</w:t>
            </w:r>
          </w:p>
        </w:tc>
      </w:tr>
      <w:tr w:rsidR="00565CC1" w:rsidRPr="00313936" w:rsidTr="0031393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565CC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laboratorium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projekt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 xml:space="preserve">inne </w:t>
            </w:r>
            <w:r w:rsidRPr="00313936">
              <w:rPr>
                <w:sz w:val="22"/>
                <w:szCs w:val="22"/>
              </w:rPr>
              <w:br/>
              <w:t>(wpisać jakie)</w:t>
            </w:r>
          </w:p>
        </w:tc>
      </w:tr>
      <w:tr w:rsidR="00565CC1" w:rsidRPr="00313936" w:rsidTr="0031393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565CC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565CC1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565CC1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565CC1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565CC1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</w:tr>
    </w:tbl>
    <w:p w:rsidR="00565CC1" w:rsidRPr="00313936" w:rsidRDefault="00565CC1">
      <w:pPr>
        <w:pStyle w:val="Standard"/>
        <w:rPr>
          <w:sz w:val="22"/>
          <w:szCs w:val="22"/>
        </w:rPr>
      </w:pPr>
    </w:p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987"/>
        <w:gridCol w:w="7753"/>
      </w:tblGrid>
      <w:tr w:rsidR="00565CC1" w:rsidRPr="00313936" w:rsidTr="00565CC1">
        <w:tc>
          <w:tcPr>
            <w:tcW w:w="298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313936">
              <w:rPr>
                <w:color w:val="000000"/>
                <w:sz w:val="22"/>
                <w:szCs w:val="22"/>
              </w:rPr>
              <w:t xml:space="preserve">mgr </w:t>
            </w:r>
            <w:r w:rsidR="003E7FDC" w:rsidRPr="00313936">
              <w:rPr>
                <w:color w:val="000000"/>
                <w:sz w:val="22"/>
                <w:szCs w:val="22"/>
              </w:rPr>
              <w:t>Agnieszka Gorczyńska</w:t>
            </w:r>
          </w:p>
        </w:tc>
      </w:tr>
      <w:tr w:rsidR="00565CC1" w:rsidRPr="00313936" w:rsidTr="00565CC1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Prowadzący zajęcia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3E7FDC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313936">
              <w:rPr>
                <w:color w:val="000000"/>
                <w:sz w:val="22"/>
                <w:szCs w:val="22"/>
              </w:rPr>
              <w:t>mgr Agnieszka Gorczyńska</w:t>
            </w:r>
          </w:p>
        </w:tc>
      </w:tr>
      <w:tr w:rsidR="00565CC1" w:rsidRPr="00313936" w:rsidTr="00565CC1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 xml:space="preserve">Przedmiot ma na celu: </w:t>
            </w:r>
          </w:p>
          <w:p w:rsidR="00565CC1" w:rsidRPr="00313936" w:rsidRDefault="00C7576E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 xml:space="preserve">- nauczyć studentów rozpoznawania zachowań, które kwalifikuje się jako przemoc w rodzinie, </w:t>
            </w:r>
          </w:p>
          <w:p w:rsidR="00565CC1" w:rsidRPr="00313936" w:rsidRDefault="00C7576E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 xml:space="preserve">- nauczyć rozpoznać przyczyny i skutki tego zjawiska, </w:t>
            </w:r>
          </w:p>
          <w:p w:rsidR="00565CC1" w:rsidRPr="00313936" w:rsidRDefault="00C7576E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 xml:space="preserve">- wskazać zachowania i sposoby rozpoznawania ofiar przemocy domowej, </w:t>
            </w:r>
          </w:p>
          <w:p w:rsidR="00565CC1" w:rsidRPr="00313936" w:rsidRDefault="00C7576E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- zaznajomić studentów z prawną ochroną ofiar przemocy oraz możliwościami ze strony organizacji i instytucji pozasądowych, zajmujących się taką problematyką.</w:t>
            </w:r>
          </w:p>
        </w:tc>
      </w:tr>
      <w:tr w:rsidR="00565CC1" w:rsidRPr="00313936" w:rsidTr="00565CC1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Wymagania wstępne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brak</w:t>
            </w:r>
          </w:p>
        </w:tc>
      </w:tr>
    </w:tbl>
    <w:p w:rsidR="00565CC1" w:rsidRPr="00313936" w:rsidRDefault="00565CC1">
      <w:pPr>
        <w:pStyle w:val="Standard"/>
        <w:rPr>
          <w:sz w:val="22"/>
          <w:szCs w:val="22"/>
        </w:rPr>
      </w:pPr>
    </w:p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00"/>
        <w:gridCol w:w="8065"/>
        <w:gridCol w:w="1575"/>
      </w:tblGrid>
      <w:tr w:rsidR="00565CC1" w:rsidRPr="00313936" w:rsidTr="00565CC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313936">
              <w:rPr>
                <w:b/>
                <w:sz w:val="22"/>
                <w:szCs w:val="22"/>
              </w:rPr>
              <w:t>EFEKTY UCZENIA SIĘ</w:t>
            </w:r>
          </w:p>
        </w:tc>
      </w:tr>
      <w:tr w:rsidR="00565CC1" w:rsidRPr="00313936" w:rsidTr="00313936">
        <w:trPr>
          <w:cantSplit/>
        </w:trPr>
        <w:tc>
          <w:tcPr>
            <w:tcW w:w="1100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65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 w:rsidP="0031393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Kod kierunkowego efektu</w:t>
            </w:r>
          </w:p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uczenia się</w:t>
            </w:r>
          </w:p>
        </w:tc>
      </w:tr>
      <w:tr w:rsidR="00565CC1" w:rsidRPr="00313936" w:rsidTr="00313936">
        <w:trPr>
          <w:cantSplit/>
        </w:trPr>
        <w:tc>
          <w:tcPr>
            <w:tcW w:w="916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b/>
                <w:sz w:val="22"/>
                <w:szCs w:val="22"/>
              </w:rPr>
              <w:t>Wiedza</w:t>
            </w:r>
            <w:r w:rsidRPr="00313936">
              <w:rPr>
                <w:sz w:val="22"/>
                <w:szCs w:val="22"/>
              </w:rPr>
              <w:t xml:space="preserve"> </w:t>
            </w:r>
            <w:r w:rsidR="00313936" w:rsidRPr="00313936">
              <w:rPr>
                <w:i/>
                <w:sz w:val="22"/>
                <w:szCs w:val="22"/>
              </w:rPr>
              <w:t>(Ma wiedzę w zakresie…)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565CC1">
            <w:pPr>
              <w:pStyle w:val="Standard"/>
              <w:widowControl w:val="0"/>
              <w:rPr>
                <w:sz w:val="22"/>
                <w:szCs w:val="22"/>
              </w:rPr>
            </w:pPr>
          </w:p>
        </w:tc>
      </w:tr>
      <w:tr w:rsidR="00565CC1" w:rsidRPr="00313936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01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313936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pojęć związanych</w:t>
            </w:r>
            <w:r w:rsidR="00C7576E" w:rsidRPr="00313936">
              <w:rPr>
                <w:sz w:val="22"/>
                <w:szCs w:val="22"/>
              </w:rPr>
              <w:t xml:space="preserve"> ze zjawiskiem przemocy domowej; definiuje </w:t>
            </w:r>
            <w:r w:rsidRPr="00313936">
              <w:rPr>
                <w:sz w:val="22"/>
                <w:szCs w:val="22"/>
              </w:rPr>
              <w:t>przemoc domową i wie o rodzajach</w:t>
            </w:r>
            <w:r w:rsidR="00C7576E" w:rsidRPr="00313936">
              <w:rPr>
                <w:sz w:val="22"/>
                <w:szCs w:val="22"/>
              </w:rPr>
              <w:t xml:space="preserve"> przemocy występującej w rodzinie.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K1P_W04</w:t>
            </w:r>
          </w:p>
        </w:tc>
      </w:tr>
      <w:tr w:rsidR="00565CC1" w:rsidRPr="00313936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02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możliwości prawnej ochrony ofiar przemocy domowej ze strony sądów oraz różnych organizacji i instytucji pozasądowych.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K1P_W05</w:t>
            </w:r>
          </w:p>
        </w:tc>
      </w:tr>
      <w:tr w:rsidR="00565CC1" w:rsidRPr="00313936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03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 xml:space="preserve">instytucji </w:t>
            </w:r>
            <w:r w:rsidR="00313936" w:rsidRPr="00313936">
              <w:rPr>
                <w:sz w:val="22"/>
                <w:szCs w:val="22"/>
              </w:rPr>
              <w:t xml:space="preserve">do jakich należy </w:t>
            </w:r>
            <w:r w:rsidRPr="00313936">
              <w:rPr>
                <w:sz w:val="22"/>
                <w:szCs w:val="22"/>
              </w:rPr>
              <w:t>skierować osoby zagrożone przemocą domową, by udzielono im fachowej pomocy.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K1P_W06</w:t>
            </w:r>
          </w:p>
        </w:tc>
      </w:tr>
      <w:tr w:rsidR="00565CC1" w:rsidRPr="00313936" w:rsidTr="00313936">
        <w:trPr>
          <w:cantSplit/>
        </w:trPr>
        <w:tc>
          <w:tcPr>
            <w:tcW w:w="916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both"/>
              <w:rPr>
                <w:i/>
                <w:sz w:val="22"/>
                <w:szCs w:val="22"/>
              </w:rPr>
            </w:pPr>
            <w:r w:rsidRPr="00313936">
              <w:rPr>
                <w:b/>
                <w:sz w:val="22"/>
                <w:szCs w:val="22"/>
              </w:rPr>
              <w:t>Umiejętności</w:t>
            </w:r>
            <w:r w:rsidRPr="00313936">
              <w:rPr>
                <w:sz w:val="22"/>
                <w:szCs w:val="22"/>
              </w:rPr>
              <w:t xml:space="preserve"> </w:t>
            </w:r>
            <w:r w:rsidR="00313936" w:rsidRPr="00313936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565CC1">
            <w:pPr>
              <w:pStyle w:val="Standard"/>
              <w:widowControl w:val="0"/>
              <w:rPr>
                <w:sz w:val="22"/>
                <w:szCs w:val="22"/>
              </w:rPr>
            </w:pPr>
          </w:p>
        </w:tc>
      </w:tr>
      <w:tr w:rsidR="00565CC1" w:rsidRPr="00313936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04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 xml:space="preserve">zdiagnozować rodzaje i formy przemocy w rodzinie; diagnozuje przemoc w ujęciu kodeksu karnego.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K1P_U01</w:t>
            </w:r>
          </w:p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K1P_U11</w:t>
            </w:r>
          </w:p>
        </w:tc>
      </w:tr>
      <w:tr w:rsidR="00565CC1" w:rsidRPr="00313936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05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współpracować z różnymi rodzajami służb w celu rozwiązania problemu przemocy domowej.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K1P_U12</w:t>
            </w:r>
          </w:p>
        </w:tc>
      </w:tr>
      <w:tr w:rsidR="00565CC1" w:rsidRPr="00313936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06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rozpoznać i pokonać trudności w pracy z rodziną dotkniętą przemocą.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K1P_U02</w:t>
            </w:r>
          </w:p>
        </w:tc>
      </w:tr>
      <w:tr w:rsidR="00565CC1" w:rsidRPr="00313936" w:rsidTr="00313936">
        <w:trPr>
          <w:cantSplit/>
        </w:trPr>
        <w:tc>
          <w:tcPr>
            <w:tcW w:w="916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313936">
              <w:rPr>
                <w:b/>
                <w:sz w:val="22"/>
                <w:szCs w:val="22"/>
              </w:rPr>
              <w:t xml:space="preserve">Kompetencje społeczne </w:t>
            </w:r>
            <w:r w:rsidR="00313936" w:rsidRPr="00313936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565CC1">
            <w:pPr>
              <w:pStyle w:val="Standard"/>
              <w:widowControl w:val="0"/>
              <w:rPr>
                <w:sz w:val="22"/>
                <w:szCs w:val="22"/>
              </w:rPr>
            </w:pPr>
          </w:p>
        </w:tc>
      </w:tr>
      <w:tr w:rsidR="00565CC1" w:rsidRPr="00313936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07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 w:rsidP="00313936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pracy na rzecz ofiar przemocy domowej.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K1P_K03</w:t>
            </w:r>
          </w:p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K1P_K06</w:t>
            </w:r>
          </w:p>
        </w:tc>
      </w:tr>
      <w:tr w:rsidR="00565CC1" w:rsidRPr="00313936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08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313936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podejmowania profesjonalnych działań</w:t>
            </w:r>
            <w:r w:rsidR="00C7576E" w:rsidRPr="00313936">
              <w:rPr>
                <w:sz w:val="22"/>
                <w:szCs w:val="22"/>
              </w:rPr>
              <w:t xml:space="preserve"> wobec sprawcy przemocy, mając świadomość konieczności interdyscyplinarnej pracy z rodziną, w której występuje przemoc.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K1P_K02</w:t>
            </w:r>
          </w:p>
        </w:tc>
      </w:tr>
      <w:tr w:rsidR="00565CC1" w:rsidRPr="00313936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09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podjęcia analizy indywidualnych przypadków rodzin, w których występuje przemoc.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K1P_K06</w:t>
            </w:r>
          </w:p>
        </w:tc>
      </w:tr>
    </w:tbl>
    <w:p w:rsidR="00565CC1" w:rsidRPr="00313936" w:rsidRDefault="00565CC1">
      <w:pPr>
        <w:pStyle w:val="Standard"/>
        <w:rPr>
          <w:sz w:val="22"/>
          <w:szCs w:val="22"/>
        </w:rPr>
      </w:pPr>
    </w:p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740"/>
      </w:tblGrid>
      <w:tr w:rsidR="00565CC1" w:rsidRPr="00313936" w:rsidTr="00565CC1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313936">
              <w:rPr>
                <w:b/>
                <w:sz w:val="22"/>
                <w:szCs w:val="22"/>
              </w:rPr>
              <w:t>TREŚCI PROGRAMOWE</w:t>
            </w:r>
          </w:p>
        </w:tc>
      </w:tr>
      <w:tr w:rsidR="00565CC1" w:rsidRPr="00313936" w:rsidTr="00565CC1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313936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Wykłady</w:t>
            </w:r>
          </w:p>
        </w:tc>
      </w:tr>
      <w:tr w:rsidR="00565CC1" w:rsidRPr="00313936" w:rsidTr="00565CC1">
        <w:trPr>
          <w:trHeight w:val="633"/>
        </w:trPr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 w:rsidP="00313936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Rodzaje i formy przemocy w rodzinie, tj. przemoc fizyczna, psychiczna, ekonomiczna, seksualna oraz zaniedbywanie. -Procedura  „ Niebieskiej Karty”.</w:t>
            </w:r>
            <w:r w:rsidR="00313936" w:rsidRPr="00313936">
              <w:rPr>
                <w:sz w:val="22"/>
                <w:szCs w:val="22"/>
              </w:rPr>
              <w:t xml:space="preserve"> </w:t>
            </w:r>
            <w:r w:rsidRPr="00313936">
              <w:rPr>
                <w:sz w:val="22"/>
                <w:szCs w:val="22"/>
              </w:rPr>
              <w:t>Prawne aspekty przemocy w rodzinie, przestępstwo znęcania się psychicznego i fizycznego nad członkiem rodziny, zmuszenie do okr</w:t>
            </w:r>
            <w:r w:rsidR="00313936" w:rsidRPr="00313936">
              <w:rPr>
                <w:sz w:val="22"/>
                <w:szCs w:val="22"/>
              </w:rPr>
              <w:t xml:space="preserve">eślonego zachowania, zgwałcenie; </w:t>
            </w:r>
            <w:r w:rsidRPr="00313936">
              <w:rPr>
                <w:sz w:val="22"/>
                <w:szCs w:val="22"/>
              </w:rPr>
              <w:t xml:space="preserve">Przyczyny i mechanizm </w:t>
            </w:r>
            <w:r w:rsidRPr="00313936">
              <w:rPr>
                <w:sz w:val="22"/>
                <w:szCs w:val="22"/>
              </w:rPr>
              <w:lastRenderedPageBreak/>
              <w:t>stosowania przemocy w rodzinie.</w:t>
            </w:r>
            <w:r w:rsidR="00313936" w:rsidRPr="00313936">
              <w:rPr>
                <w:sz w:val="22"/>
                <w:szCs w:val="22"/>
              </w:rPr>
              <w:t xml:space="preserve"> </w:t>
            </w:r>
            <w:r w:rsidRPr="00313936">
              <w:rPr>
                <w:sz w:val="22"/>
                <w:szCs w:val="22"/>
              </w:rPr>
              <w:t>Trudności w pracy z rodziną dotkniętą przemocą; rejestracja zjawiska przemocy „Niebieska Karta”.</w:t>
            </w:r>
            <w:r w:rsidR="00313936" w:rsidRPr="00313936">
              <w:rPr>
                <w:sz w:val="22"/>
                <w:szCs w:val="22"/>
              </w:rPr>
              <w:t xml:space="preserve"> </w:t>
            </w:r>
            <w:r w:rsidRPr="00313936">
              <w:rPr>
                <w:sz w:val="22"/>
                <w:szCs w:val="22"/>
              </w:rPr>
              <w:t>Wsparcie udzielane ofiarom przemocy domowej oraz praca szkoły z uczniem jej doświadczającym.</w:t>
            </w:r>
            <w:r w:rsidR="00313936" w:rsidRPr="00313936">
              <w:rPr>
                <w:sz w:val="22"/>
                <w:szCs w:val="22"/>
              </w:rPr>
              <w:t xml:space="preserve"> </w:t>
            </w:r>
            <w:r w:rsidRPr="00313936">
              <w:rPr>
                <w:sz w:val="22"/>
                <w:szCs w:val="22"/>
              </w:rPr>
              <w:t>Skutki stereotypowego podejścia do zjawiska przemocy w rodzinie i umiejętność rozpoznania zachowań charakterystycznych dla ofiar przemocy ze szczególnym uwzględnieniem dzieci.</w:t>
            </w:r>
            <w:r w:rsidR="00313936" w:rsidRPr="00313936">
              <w:rPr>
                <w:sz w:val="22"/>
                <w:szCs w:val="22"/>
              </w:rPr>
              <w:t xml:space="preserve"> </w:t>
            </w:r>
            <w:r w:rsidRPr="00313936">
              <w:rPr>
                <w:sz w:val="22"/>
                <w:szCs w:val="22"/>
              </w:rPr>
              <w:t>Przemoc w rodzinie z problemem alkoholowym.</w:t>
            </w:r>
            <w:r w:rsidR="00313936" w:rsidRPr="00313936">
              <w:rPr>
                <w:sz w:val="22"/>
                <w:szCs w:val="22"/>
              </w:rPr>
              <w:t xml:space="preserve"> </w:t>
            </w:r>
            <w:r w:rsidRPr="00313936">
              <w:rPr>
                <w:sz w:val="22"/>
                <w:szCs w:val="22"/>
              </w:rPr>
              <w:t>Przestrzeń dla mediacji jako formy wsparcia rodziny z problemem przemocy, omówienie instytucji mediacji i umiejętności mediatorów.</w:t>
            </w:r>
            <w:r w:rsidR="00313936" w:rsidRPr="00313936">
              <w:rPr>
                <w:sz w:val="22"/>
                <w:szCs w:val="22"/>
              </w:rPr>
              <w:t xml:space="preserve"> </w:t>
            </w:r>
            <w:r w:rsidRPr="00313936">
              <w:rPr>
                <w:sz w:val="22"/>
                <w:szCs w:val="22"/>
              </w:rPr>
              <w:t>Sposoby przeciwdziałania przemocy w rodzinie i instytucje pomagające w tej materii, tj. ośrodki pomocy rodzinie, pogotowia dla ofiar przemocy, Niebieska Linia, telefony zaufania dla dzieci i młodzieży, Rzecznik Praw Dziecka.</w:t>
            </w:r>
          </w:p>
        </w:tc>
      </w:tr>
      <w:tr w:rsidR="00565CC1" w:rsidRPr="00313936" w:rsidTr="00565CC1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313936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565CC1" w:rsidRPr="00313936" w:rsidTr="00565CC1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 w:rsidP="00313936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Analiza indywidualnych przypadków i stanów faktycznych; ćwiczenia związane z umiejętnością rozpoznania przemocy na podstawie konkretnych zachowań, rodzaju przemocy i wytypowania ofiary przemocy; ćwiczenia związane z umiejętnością rozwiązywania konfliktów w rodzinie i analizy związku przyczynowego między nierozwiązanymi konfliktami a stosowaniem przemocy.</w:t>
            </w:r>
          </w:p>
        </w:tc>
      </w:tr>
    </w:tbl>
    <w:p w:rsidR="00565CC1" w:rsidRPr="00313936" w:rsidRDefault="00565CC1">
      <w:pPr>
        <w:pStyle w:val="Standard"/>
        <w:rPr>
          <w:sz w:val="22"/>
          <w:szCs w:val="22"/>
        </w:rPr>
      </w:pPr>
    </w:p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660"/>
        <w:gridCol w:w="8080"/>
      </w:tblGrid>
      <w:tr w:rsidR="00565CC1" w:rsidRPr="00313936" w:rsidTr="00565CC1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 xml:space="preserve">Kodeks karny, </w:t>
            </w:r>
          </w:p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 xml:space="preserve">ustawa o przeciwdziałaniu przemocy w rodzinie, </w:t>
            </w:r>
          </w:p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ustawa o wychowaniu w trzeźwości i przeciwdziałaniu alkoholizmowi</w:t>
            </w:r>
          </w:p>
        </w:tc>
      </w:tr>
      <w:tr w:rsidR="00565CC1" w:rsidRPr="00313936" w:rsidTr="00313936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 w:rsidP="00313936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Bezodstpw"/>
              <w:widowControl w:val="0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31393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Przemoc rodzinna, Agnieszka </w:t>
            </w:r>
            <w:proofErr w:type="spellStart"/>
            <w:r w:rsidRPr="00313936">
              <w:rPr>
                <w:rFonts w:ascii="Times New Roman" w:eastAsia="Times New Roman" w:hAnsi="Times New Roman" w:cs="Times New Roman"/>
                <w:lang w:val="pl-PL" w:eastAsia="pl-PL"/>
              </w:rPr>
              <w:t>Lewicka-Zelent</w:t>
            </w:r>
            <w:proofErr w:type="spellEnd"/>
            <w:r w:rsidRPr="00313936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(aspekty psychologiczne, pedagogiczne i prawne), Warszawa 2017</w:t>
            </w:r>
          </w:p>
        </w:tc>
      </w:tr>
      <w:tr w:rsidR="00565CC1" w:rsidRPr="00313936" w:rsidTr="00313936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 w:rsidP="00313936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 xml:space="preserve"> Metody kształcenia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wykład z prezentacją multimedialną, metody praktyczne: ćwiczenia, praca w zespołach dyskusyjnych (gry symulacyjne, analiza przypadków)</w:t>
            </w:r>
          </w:p>
        </w:tc>
      </w:tr>
    </w:tbl>
    <w:p w:rsidR="00565CC1" w:rsidRPr="00313936" w:rsidRDefault="00565CC1">
      <w:pPr>
        <w:pStyle w:val="Standard"/>
        <w:rPr>
          <w:sz w:val="22"/>
          <w:szCs w:val="22"/>
        </w:rPr>
      </w:pPr>
    </w:p>
    <w:tbl>
      <w:tblPr>
        <w:tblW w:w="10740" w:type="dxa"/>
        <w:tblInd w:w="1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660"/>
        <w:gridCol w:w="5547"/>
        <w:gridCol w:w="2533"/>
      </w:tblGrid>
      <w:tr w:rsidR="00565CC1" w:rsidRPr="00313936" w:rsidTr="00565CC1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Nr efektu uczenia się/grupy efektów</w:t>
            </w:r>
          </w:p>
        </w:tc>
      </w:tr>
      <w:tr w:rsidR="00565CC1" w:rsidRPr="00313936" w:rsidTr="00565CC1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CC1" w:rsidRPr="00CE36E1" w:rsidRDefault="00C7576E">
            <w:pPr>
              <w:pStyle w:val="Bezodstpw"/>
              <w:widowControl w:val="0"/>
              <w:rPr>
                <w:rFonts w:ascii="Times New Roman" w:hAnsi="Times New Roman" w:cs="Times New Roman"/>
                <w:lang w:val="pl-PL"/>
              </w:rPr>
            </w:pPr>
            <w:r w:rsidRPr="00CE36E1">
              <w:rPr>
                <w:rFonts w:ascii="Times New Roman" w:hAnsi="Times New Roman" w:cs="Times New Roman"/>
                <w:lang w:val="pl-PL"/>
              </w:rPr>
              <w:t>Ocena cząstkowa: indywidualne rozwiązywanie problemów na ćwiczeniach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02,03,04,05,07</w:t>
            </w:r>
          </w:p>
        </w:tc>
      </w:tr>
      <w:tr w:rsidR="00565CC1" w:rsidRPr="00313936" w:rsidTr="00565CC1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Ocena formująca: praca w zespołach (analiza przypadku, dyskusja)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02,03,04,07,08,09</w:t>
            </w:r>
          </w:p>
        </w:tc>
      </w:tr>
      <w:tr w:rsidR="00565CC1" w:rsidRPr="00313936" w:rsidTr="00565CC1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Ocena podsumowująca:  test z pytaniami otwartymi, prezentacja multimedialna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01,02,04,05</w:t>
            </w:r>
          </w:p>
        </w:tc>
      </w:tr>
      <w:tr w:rsidR="00565CC1" w:rsidRPr="00313936" w:rsidTr="00313936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5CC1" w:rsidRPr="00313936" w:rsidRDefault="00C7576E" w:rsidP="00313936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CC1" w:rsidRPr="00313936" w:rsidRDefault="00313936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Zaliczenie</w:t>
            </w:r>
            <w:r w:rsidR="00C7576E" w:rsidRPr="00313936">
              <w:rPr>
                <w:sz w:val="22"/>
                <w:szCs w:val="22"/>
              </w:rPr>
              <w:t xml:space="preserve"> - test</w:t>
            </w:r>
          </w:p>
          <w:p w:rsidR="00565CC1" w:rsidRPr="00313936" w:rsidRDefault="00C7576E">
            <w:pPr>
              <w:rPr>
                <w:rFonts w:ascii="Times New Roman" w:hAnsi="Times New Roman"/>
                <w:sz w:val="22"/>
                <w:szCs w:val="22"/>
              </w:rPr>
            </w:pPr>
            <w:r w:rsidRPr="00313936">
              <w:rPr>
                <w:rFonts w:ascii="Times New Roman" w:hAnsi="Times New Roman"/>
                <w:sz w:val="22"/>
                <w:szCs w:val="22"/>
              </w:rPr>
              <w:t>- aktywność na zajęciach – 20% oceny końcowej</w:t>
            </w:r>
          </w:p>
          <w:p w:rsidR="00565CC1" w:rsidRPr="00313936" w:rsidRDefault="00C7576E">
            <w:pPr>
              <w:rPr>
                <w:rFonts w:ascii="Times New Roman" w:hAnsi="Times New Roman"/>
                <w:sz w:val="22"/>
                <w:szCs w:val="22"/>
              </w:rPr>
            </w:pPr>
            <w:r w:rsidRPr="00313936">
              <w:rPr>
                <w:rFonts w:ascii="Times New Roman" w:hAnsi="Times New Roman"/>
                <w:sz w:val="22"/>
                <w:szCs w:val="22"/>
              </w:rPr>
              <w:t>- indywidualne rozwiązywanie kazusów związanych z występowaniem przemocy w rodzinie – 30% oceny końcowej</w:t>
            </w:r>
          </w:p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- test z pytaniami otwartymi – 50% oceny końcowej</w:t>
            </w:r>
          </w:p>
        </w:tc>
      </w:tr>
    </w:tbl>
    <w:p w:rsidR="00565CC1" w:rsidRPr="00313936" w:rsidRDefault="00565CC1">
      <w:pPr>
        <w:pStyle w:val="Standard"/>
        <w:rPr>
          <w:sz w:val="22"/>
          <w:szCs w:val="22"/>
        </w:rPr>
      </w:pPr>
    </w:p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70"/>
        <w:gridCol w:w="2834"/>
        <w:gridCol w:w="2836"/>
      </w:tblGrid>
      <w:tr w:rsidR="00565CC1" w:rsidRPr="00313936" w:rsidTr="00565CC1">
        <w:tc>
          <w:tcPr>
            <w:tcW w:w="107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565CC1">
            <w:pPr>
              <w:pStyle w:val="Standard"/>
              <w:widowControl w:val="0"/>
              <w:rPr>
                <w:sz w:val="22"/>
                <w:szCs w:val="22"/>
              </w:rPr>
            </w:pPr>
          </w:p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NAKŁAD PRACY STUDENTA</w:t>
            </w:r>
          </w:p>
          <w:p w:rsidR="00565CC1" w:rsidRPr="00313936" w:rsidRDefault="00565CC1">
            <w:pPr>
              <w:pStyle w:val="Standard"/>
              <w:widowControl w:val="0"/>
              <w:rPr>
                <w:color w:val="FF0000"/>
                <w:sz w:val="22"/>
                <w:szCs w:val="22"/>
              </w:rPr>
            </w:pPr>
          </w:p>
        </w:tc>
      </w:tr>
      <w:tr w:rsidR="00565CC1" w:rsidRPr="00313936" w:rsidTr="00565CC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565CC1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lang w:val="pl-PL"/>
              </w:rPr>
            </w:pPr>
          </w:p>
          <w:p w:rsidR="00565CC1" w:rsidRPr="00313936" w:rsidRDefault="00C7576E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13936">
              <w:rPr>
                <w:rFonts w:ascii="Times New Roman" w:hAnsi="Times New Roman" w:cs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13936">
              <w:rPr>
                <w:rFonts w:ascii="Times New Roman" w:hAnsi="Times New Roman" w:cs="Times New Roman"/>
                <w:lang w:val="pl-PL"/>
              </w:rPr>
              <w:t>Liczba godzin</w:t>
            </w:r>
          </w:p>
        </w:tc>
      </w:tr>
      <w:tr w:rsidR="00565CC1" w:rsidRPr="00313936" w:rsidTr="00565CC1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565CC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13936">
              <w:rPr>
                <w:rFonts w:ascii="Times New Roman" w:hAnsi="Times New Roman" w:cs="Times New Roman"/>
                <w:lang w:val="pl-PL"/>
              </w:rPr>
              <w:t>Ogółem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1393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31393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565CC1" w:rsidRPr="00313936" w:rsidTr="00565CC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Udział w wykładach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15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-</w:t>
            </w:r>
          </w:p>
        </w:tc>
      </w:tr>
      <w:tr w:rsidR="00565CC1" w:rsidRPr="00313936" w:rsidTr="00565CC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Samodzielne studiowanie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5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-</w:t>
            </w:r>
          </w:p>
        </w:tc>
      </w:tr>
      <w:tr w:rsidR="00565CC1" w:rsidRPr="00313936" w:rsidTr="00565CC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15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10</w:t>
            </w:r>
          </w:p>
        </w:tc>
      </w:tr>
      <w:tr w:rsidR="00565CC1" w:rsidRPr="00313936" w:rsidTr="00565CC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10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5</w:t>
            </w:r>
          </w:p>
        </w:tc>
      </w:tr>
      <w:tr w:rsidR="00565CC1" w:rsidRPr="00313936" w:rsidTr="00565CC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5</w:t>
            </w:r>
          </w:p>
        </w:tc>
      </w:tr>
      <w:tr w:rsidR="00565CC1" w:rsidRPr="00313936" w:rsidTr="00565CC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5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5</w:t>
            </w:r>
          </w:p>
        </w:tc>
      </w:tr>
      <w:tr w:rsidR="00565CC1" w:rsidRPr="00313936" w:rsidTr="00565CC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565CC1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565CC1" w:rsidRPr="00313936" w:rsidTr="00565CC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Inne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565CC1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565CC1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565CC1" w:rsidRPr="00313936" w:rsidTr="00565CC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51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313936">
              <w:rPr>
                <w:sz w:val="22"/>
                <w:szCs w:val="22"/>
              </w:rPr>
              <w:t>25</w:t>
            </w:r>
          </w:p>
        </w:tc>
      </w:tr>
      <w:tr w:rsidR="00565CC1" w:rsidRPr="00313936" w:rsidTr="00565CC1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b/>
                <w:sz w:val="22"/>
                <w:szCs w:val="22"/>
              </w:rPr>
            </w:pPr>
            <w:r w:rsidRPr="0031393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313936">
              <w:rPr>
                <w:b/>
                <w:sz w:val="22"/>
                <w:szCs w:val="22"/>
              </w:rPr>
              <w:t>2</w:t>
            </w:r>
          </w:p>
        </w:tc>
      </w:tr>
      <w:tr w:rsidR="00565CC1" w:rsidRPr="00313936" w:rsidTr="00565CC1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b/>
                <w:sz w:val="22"/>
                <w:szCs w:val="22"/>
              </w:rPr>
            </w:pPr>
            <w:r w:rsidRPr="00313936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320826" w:rsidP="00313936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313936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 xml:space="preserve"> </w:t>
            </w:r>
            <w:r w:rsidR="00CE36E1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</w:t>
            </w:r>
            <w:r w:rsidR="00CE36E1">
              <w:rPr>
                <w:b/>
                <w:sz w:val="22"/>
                <w:szCs w:val="22"/>
              </w:rPr>
              <w:t>2</w:t>
            </w:r>
          </w:p>
        </w:tc>
      </w:tr>
      <w:tr w:rsidR="00565CC1" w:rsidRPr="00313936" w:rsidTr="00565CC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b/>
                <w:sz w:val="22"/>
                <w:szCs w:val="22"/>
              </w:rPr>
            </w:pPr>
            <w:r w:rsidRPr="00313936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313936">
              <w:rPr>
                <w:b/>
                <w:sz w:val="22"/>
                <w:szCs w:val="22"/>
              </w:rPr>
              <w:t>1,0</w:t>
            </w:r>
          </w:p>
        </w:tc>
      </w:tr>
      <w:tr w:rsidR="00565CC1" w:rsidRPr="00313936" w:rsidTr="00565CC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313936" w:rsidRDefault="00C7576E">
            <w:pPr>
              <w:pStyle w:val="Standard"/>
              <w:widowControl w:val="0"/>
              <w:rPr>
                <w:b/>
                <w:sz w:val="22"/>
                <w:szCs w:val="22"/>
              </w:rPr>
            </w:pPr>
            <w:r w:rsidRPr="00313936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313936" w:rsidRDefault="00C7576E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313936">
              <w:rPr>
                <w:b/>
                <w:sz w:val="22"/>
                <w:szCs w:val="22"/>
              </w:rPr>
              <w:t>1,2</w:t>
            </w:r>
          </w:p>
          <w:p w:rsidR="00565CC1" w:rsidRPr="00313936" w:rsidRDefault="00565CC1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65CC1" w:rsidRPr="00313936" w:rsidRDefault="00565CC1">
      <w:pPr>
        <w:pStyle w:val="Standard"/>
        <w:rPr>
          <w:sz w:val="22"/>
          <w:szCs w:val="22"/>
        </w:rPr>
      </w:pPr>
    </w:p>
    <w:sectPr w:rsidR="00565CC1" w:rsidRPr="00313936" w:rsidSect="00565CC1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6FE" w:rsidRDefault="005006FE" w:rsidP="00565CC1">
      <w:r>
        <w:separator/>
      </w:r>
    </w:p>
  </w:endnote>
  <w:endnote w:type="continuationSeparator" w:id="0">
    <w:p w:rsidR="005006FE" w:rsidRDefault="005006FE" w:rsidP="00565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6FE" w:rsidRDefault="005006FE" w:rsidP="00565CC1">
      <w:r w:rsidRPr="00565CC1">
        <w:rPr>
          <w:color w:val="000000"/>
        </w:rPr>
        <w:separator/>
      </w:r>
    </w:p>
  </w:footnote>
  <w:footnote w:type="continuationSeparator" w:id="0">
    <w:p w:rsidR="005006FE" w:rsidRDefault="005006FE" w:rsidP="00565C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D3DEB"/>
    <w:multiLevelType w:val="multilevel"/>
    <w:tmpl w:val="5A025BC0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eastAsia="Cambria"/>
        <w:sz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>
    <w:nsid w:val="2441026B"/>
    <w:multiLevelType w:val="multilevel"/>
    <w:tmpl w:val="05087EF0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rFonts w:eastAsia="Cambria"/>
        <w:sz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2E5122F7"/>
    <w:multiLevelType w:val="multilevel"/>
    <w:tmpl w:val="49B89F38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">
    <w:nsid w:val="30D64029"/>
    <w:multiLevelType w:val="multilevel"/>
    <w:tmpl w:val="60844010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4">
    <w:nsid w:val="4C940ACD"/>
    <w:multiLevelType w:val="multilevel"/>
    <w:tmpl w:val="3782C470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>
    <w:nsid w:val="4E4C108B"/>
    <w:multiLevelType w:val="multilevel"/>
    <w:tmpl w:val="89C2764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>
    <w:nsid w:val="58127034"/>
    <w:multiLevelType w:val="multilevel"/>
    <w:tmpl w:val="81E0E17E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CC1"/>
    <w:rsid w:val="00313936"/>
    <w:rsid w:val="00320826"/>
    <w:rsid w:val="00335442"/>
    <w:rsid w:val="003E7FDC"/>
    <w:rsid w:val="00490CAF"/>
    <w:rsid w:val="005006FE"/>
    <w:rsid w:val="00565CC1"/>
    <w:rsid w:val="00A10F58"/>
    <w:rsid w:val="00C7576E"/>
    <w:rsid w:val="00C8106A"/>
    <w:rsid w:val="00CE3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65CC1"/>
    <w:pPr>
      <w:widowControl w:val="0"/>
      <w:suppressAutoHyphens/>
      <w:autoSpaceDN w:val="0"/>
      <w:textAlignment w:val="baseline"/>
    </w:pPr>
    <w:rPr>
      <w:lang w:eastAsia="pl-PL"/>
    </w:rPr>
  </w:style>
  <w:style w:type="paragraph" w:styleId="Nagwek1">
    <w:name w:val="heading 1"/>
    <w:basedOn w:val="Standard"/>
    <w:next w:val="Standard"/>
    <w:rsid w:val="00565CC1"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65CC1"/>
    <w:pPr>
      <w:suppressAutoHyphens/>
      <w:autoSpaceDN w:val="0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Heading">
    <w:name w:val="Heading"/>
    <w:basedOn w:val="Standard"/>
    <w:next w:val="Textbody"/>
    <w:rsid w:val="00565CC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565CC1"/>
    <w:pPr>
      <w:spacing w:after="140" w:line="276" w:lineRule="auto"/>
    </w:pPr>
  </w:style>
  <w:style w:type="paragraph" w:styleId="Lista">
    <w:name w:val="List"/>
    <w:basedOn w:val="Textbody"/>
    <w:rsid w:val="00565CC1"/>
    <w:rPr>
      <w:rFonts w:cs="Lucida Sans"/>
      <w:sz w:val="24"/>
    </w:rPr>
  </w:style>
  <w:style w:type="paragraph" w:styleId="Legenda">
    <w:name w:val="caption"/>
    <w:basedOn w:val="Standard"/>
    <w:rsid w:val="00565CC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565CC1"/>
    <w:pPr>
      <w:suppressLineNumbers/>
    </w:pPr>
    <w:rPr>
      <w:rFonts w:cs="Lucida Sans"/>
      <w:sz w:val="24"/>
    </w:rPr>
  </w:style>
  <w:style w:type="paragraph" w:styleId="Bezodstpw">
    <w:name w:val="No Spacing"/>
    <w:basedOn w:val="Standard"/>
    <w:rsid w:val="00565CC1"/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Standard"/>
    <w:rsid w:val="00565C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styleId="Akapitzlist">
    <w:name w:val="List Paragraph"/>
    <w:basedOn w:val="Standard"/>
    <w:rsid w:val="00565CC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565CC1"/>
    <w:pPr>
      <w:widowControl w:val="0"/>
      <w:suppressLineNumbers/>
    </w:pPr>
  </w:style>
  <w:style w:type="character" w:customStyle="1" w:styleId="BezodstpwZnak">
    <w:name w:val="Bez odstępów Znak"/>
    <w:rsid w:val="00565CC1"/>
    <w:rPr>
      <w:rFonts w:eastAsia="Cambria"/>
      <w:sz w:val="22"/>
      <w:szCs w:val="22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rsid w:val="00565CC1"/>
    <w:rPr>
      <w:rFonts w:ascii="Courier New" w:eastAsia="Times New Roman" w:hAnsi="Courier New" w:cs="Courier New"/>
    </w:rPr>
  </w:style>
  <w:style w:type="character" w:customStyle="1" w:styleId="Nagwek1Znak">
    <w:name w:val="Nagłówek 1 Znak"/>
    <w:basedOn w:val="Domylnaczcionkaakapitu"/>
    <w:rsid w:val="00565CC1"/>
    <w:rPr>
      <w:rFonts w:ascii="Times New Roman" w:eastAsia="Times New Roman" w:hAnsi="Times New Roman" w:cs="Times New Roman"/>
      <w:b/>
      <w:sz w:val="24"/>
    </w:rPr>
  </w:style>
  <w:style w:type="character" w:customStyle="1" w:styleId="ListLabel1">
    <w:name w:val="ListLabel 1"/>
    <w:rsid w:val="00565CC1"/>
    <w:rPr>
      <w:rFonts w:ascii="Times New Roman" w:eastAsia="Times New Roman" w:hAnsi="Times New Roman" w:cs="Times New Roman"/>
    </w:rPr>
  </w:style>
  <w:style w:type="character" w:customStyle="1" w:styleId="ListLabel2">
    <w:name w:val="ListLabel 2"/>
    <w:rsid w:val="00565CC1"/>
    <w:rPr>
      <w:rFonts w:ascii="Times New Roman" w:eastAsia="Times New Roman" w:hAnsi="Times New Roman" w:cs="Times New Roman"/>
    </w:rPr>
  </w:style>
  <w:style w:type="character" w:customStyle="1" w:styleId="ListLabel3">
    <w:name w:val="ListLabel 3"/>
    <w:rsid w:val="00565CC1"/>
    <w:rPr>
      <w:rFonts w:ascii="Times New Roman" w:eastAsia="Times New Roman" w:hAnsi="Times New Roman" w:cs="Times New Roman"/>
    </w:rPr>
  </w:style>
  <w:style w:type="character" w:customStyle="1" w:styleId="ListLabel4">
    <w:name w:val="ListLabel 4"/>
    <w:rsid w:val="00565CC1"/>
    <w:rPr>
      <w:rFonts w:cs="Courier New"/>
    </w:rPr>
  </w:style>
  <w:style w:type="character" w:customStyle="1" w:styleId="ListLabel5">
    <w:name w:val="ListLabel 5"/>
    <w:rsid w:val="00565CC1"/>
    <w:rPr>
      <w:rFonts w:cs="Courier New"/>
    </w:rPr>
  </w:style>
  <w:style w:type="character" w:customStyle="1" w:styleId="ListLabel6">
    <w:name w:val="ListLabel 6"/>
    <w:rsid w:val="00565CC1"/>
    <w:rPr>
      <w:rFonts w:cs="Courier New"/>
    </w:rPr>
  </w:style>
  <w:style w:type="character" w:customStyle="1" w:styleId="ListLabel7">
    <w:name w:val="ListLabel 7"/>
    <w:rsid w:val="00565CC1"/>
    <w:rPr>
      <w:rFonts w:eastAsia="Cambria"/>
      <w:sz w:val="24"/>
    </w:rPr>
  </w:style>
  <w:style w:type="character" w:customStyle="1" w:styleId="ListLabel8">
    <w:name w:val="ListLabel 8"/>
    <w:rsid w:val="00565CC1"/>
    <w:rPr>
      <w:rFonts w:eastAsia="Cambria"/>
      <w:sz w:val="24"/>
    </w:rPr>
  </w:style>
  <w:style w:type="numbering" w:customStyle="1" w:styleId="Bezlisty1">
    <w:name w:val="Bez listy1"/>
    <w:basedOn w:val="Bezlisty"/>
    <w:rsid w:val="00565CC1"/>
    <w:pPr>
      <w:numPr>
        <w:numId w:val="1"/>
      </w:numPr>
    </w:pPr>
  </w:style>
  <w:style w:type="numbering" w:customStyle="1" w:styleId="WWNum1">
    <w:name w:val="WWNum1"/>
    <w:basedOn w:val="Bezlisty"/>
    <w:rsid w:val="00565CC1"/>
    <w:pPr>
      <w:numPr>
        <w:numId w:val="2"/>
      </w:numPr>
    </w:pPr>
  </w:style>
  <w:style w:type="numbering" w:customStyle="1" w:styleId="WWNum2">
    <w:name w:val="WWNum2"/>
    <w:basedOn w:val="Bezlisty"/>
    <w:rsid w:val="00565CC1"/>
    <w:pPr>
      <w:numPr>
        <w:numId w:val="3"/>
      </w:numPr>
    </w:pPr>
  </w:style>
  <w:style w:type="numbering" w:customStyle="1" w:styleId="WWNum3">
    <w:name w:val="WWNum3"/>
    <w:basedOn w:val="Bezlisty"/>
    <w:rsid w:val="00565CC1"/>
    <w:pPr>
      <w:numPr>
        <w:numId w:val="4"/>
      </w:numPr>
    </w:pPr>
  </w:style>
  <w:style w:type="numbering" w:customStyle="1" w:styleId="WWNum4">
    <w:name w:val="WWNum4"/>
    <w:basedOn w:val="Bezlisty"/>
    <w:rsid w:val="00565CC1"/>
    <w:pPr>
      <w:numPr>
        <w:numId w:val="5"/>
      </w:numPr>
    </w:pPr>
  </w:style>
  <w:style w:type="numbering" w:customStyle="1" w:styleId="WWNum5">
    <w:name w:val="WWNum5"/>
    <w:basedOn w:val="Bezlisty"/>
    <w:rsid w:val="00565CC1"/>
    <w:pPr>
      <w:numPr>
        <w:numId w:val="6"/>
      </w:numPr>
    </w:pPr>
  </w:style>
  <w:style w:type="numbering" w:customStyle="1" w:styleId="WWNum6">
    <w:name w:val="WWNum6"/>
    <w:basedOn w:val="Bezlisty"/>
    <w:rsid w:val="00565CC1"/>
    <w:pPr>
      <w:numPr>
        <w:numId w:val="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65CC1"/>
    <w:pPr>
      <w:widowControl w:val="0"/>
      <w:suppressAutoHyphens/>
      <w:autoSpaceDN w:val="0"/>
      <w:textAlignment w:val="baseline"/>
    </w:pPr>
    <w:rPr>
      <w:lang w:eastAsia="pl-PL"/>
    </w:rPr>
  </w:style>
  <w:style w:type="paragraph" w:styleId="Nagwek1">
    <w:name w:val="heading 1"/>
    <w:basedOn w:val="Standard"/>
    <w:next w:val="Standard"/>
    <w:rsid w:val="00565CC1"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65CC1"/>
    <w:pPr>
      <w:suppressAutoHyphens/>
      <w:autoSpaceDN w:val="0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Heading">
    <w:name w:val="Heading"/>
    <w:basedOn w:val="Standard"/>
    <w:next w:val="Textbody"/>
    <w:rsid w:val="00565CC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565CC1"/>
    <w:pPr>
      <w:spacing w:after="140" w:line="276" w:lineRule="auto"/>
    </w:pPr>
  </w:style>
  <w:style w:type="paragraph" w:styleId="Lista">
    <w:name w:val="List"/>
    <w:basedOn w:val="Textbody"/>
    <w:rsid w:val="00565CC1"/>
    <w:rPr>
      <w:rFonts w:cs="Lucida Sans"/>
      <w:sz w:val="24"/>
    </w:rPr>
  </w:style>
  <w:style w:type="paragraph" w:styleId="Legenda">
    <w:name w:val="caption"/>
    <w:basedOn w:val="Standard"/>
    <w:rsid w:val="00565CC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565CC1"/>
    <w:pPr>
      <w:suppressLineNumbers/>
    </w:pPr>
    <w:rPr>
      <w:rFonts w:cs="Lucida Sans"/>
      <w:sz w:val="24"/>
    </w:rPr>
  </w:style>
  <w:style w:type="paragraph" w:styleId="Bezodstpw">
    <w:name w:val="No Spacing"/>
    <w:basedOn w:val="Standard"/>
    <w:rsid w:val="00565CC1"/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Standard"/>
    <w:rsid w:val="00565C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styleId="Akapitzlist">
    <w:name w:val="List Paragraph"/>
    <w:basedOn w:val="Standard"/>
    <w:rsid w:val="00565CC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565CC1"/>
    <w:pPr>
      <w:widowControl w:val="0"/>
      <w:suppressLineNumbers/>
    </w:pPr>
  </w:style>
  <w:style w:type="character" w:customStyle="1" w:styleId="BezodstpwZnak">
    <w:name w:val="Bez odstępów Znak"/>
    <w:rsid w:val="00565CC1"/>
    <w:rPr>
      <w:rFonts w:eastAsia="Cambria"/>
      <w:sz w:val="22"/>
      <w:szCs w:val="22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rsid w:val="00565CC1"/>
    <w:rPr>
      <w:rFonts w:ascii="Courier New" w:eastAsia="Times New Roman" w:hAnsi="Courier New" w:cs="Courier New"/>
    </w:rPr>
  </w:style>
  <w:style w:type="character" w:customStyle="1" w:styleId="Nagwek1Znak">
    <w:name w:val="Nagłówek 1 Znak"/>
    <w:basedOn w:val="Domylnaczcionkaakapitu"/>
    <w:rsid w:val="00565CC1"/>
    <w:rPr>
      <w:rFonts w:ascii="Times New Roman" w:eastAsia="Times New Roman" w:hAnsi="Times New Roman" w:cs="Times New Roman"/>
      <w:b/>
      <w:sz w:val="24"/>
    </w:rPr>
  </w:style>
  <w:style w:type="character" w:customStyle="1" w:styleId="ListLabel1">
    <w:name w:val="ListLabel 1"/>
    <w:rsid w:val="00565CC1"/>
    <w:rPr>
      <w:rFonts w:ascii="Times New Roman" w:eastAsia="Times New Roman" w:hAnsi="Times New Roman" w:cs="Times New Roman"/>
    </w:rPr>
  </w:style>
  <w:style w:type="character" w:customStyle="1" w:styleId="ListLabel2">
    <w:name w:val="ListLabel 2"/>
    <w:rsid w:val="00565CC1"/>
    <w:rPr>
      <w:rFonts w:ascii="Times New Roman" w:eastAsia="Times New Roman" w:hAnsi="Times New Roman" w:cs="Times New Roman"/>
    </w:rPr>
  </w:style>
  <w:style w:type="character" w:customStyle="1" w:styleId="ListLabel3">
    <w:name w:val="ListLabel 3"/>
    <w:rsid w:val="00565CC1"/>
    <w:rPr>
      <w:rFonts w:ascii="Times New Roman" w:eastAsia="Times New Roman" w:hAnsi="Times New Roman" w:cs="Times New Roman"/>
    </w:rPr>
  </w:style>
  <w:style w:type="character" w:customStyle="1" w:styleId="ListLabel4">
    <w:name w:val="ListLabel 4"/>
    <w:rsid w:val="00565CC1"/>
    <w:rPr>
      <w:rFonts w:cs="Courier New"/>
    </w:rPr>
  </w:style>
  <w:style w:type="character" w:customStyle="1" w:styleId="ListLabel5">
    <w:name w:val="ListLabel 5"/>
    <w:rsid w:val="00565CC1"/>
    <w:rPr>
      <w:rFonts w:cs="Courier New"/>
    </w:rPr>
  </w:style>
  <w:style w:type="character" w:customStyle="1" w:styleId="ListLabel6">
    <w:name w:val="ListLabel 6"/>
    <w:rsid w:val="00565CC1"/>
    <w:rPr>
      <w:rFonts w:cs="Courier New"/>
    </w:rPr>
  </w:style>
  <w:style w:type="character" w:customStyle="1" w:styleId="ListLabel7">
    <w:name w:val="ListLabel 7"/>
    <w:rsid w:val="00565CC1"/>
    <w:rPr>
      <w:rFonts w:eastAsia="Cambria"/>
      <w:sz w:val="24"/>
    </w:rPr>
  </w:style>
  <w:style w:type="character" w:customStyle="1" w:styleId="ListLabel8">
    <w:name w:val="ListLabel 8"/>
    <w:rsid w:val="00565CC1"/>
    <w:rPr>
      <w:rFonts w:eastAsia="Cambria"/>
      <w:sz w:val="24"/>
    </w:rPr>
  </w:style>
  <w:style w:type="numbering" w:customStyle="1" w:styleId="Bezlisty1">
    <w:name w:val="Bez listy1"/>
    <w:basedOn w:val="Bezlisty"/>
    <w:rsid w:val="00565CC1"/>
    <w:pPr>
      <w:numPr>
        <w:numId w:val="1"/>
      </w:numPr>
    </w:pPr>
  </w:style>
  <w:style w:type="numbering" w:customStyle="1" w:styleId="WWNum1">
    <w:name w:val="WWNum1"/>
    <w:basedOn w:val="Bezlisty"/>
    <w:rsid w:val="00565CC1"/>
    <w:pPr>
      <w:numPr>
        <w:numId w:val="2"/>
      </w:numPr>
    </w:pPr>
  </w:style>
  <w:style w:type="numbering" w:customStyle="1" w:styleId="WWNum2">
    <w:name w:val="WWNum2"/>
    <w:basedOn w:val="Bezlisty"/>
    <w:rsid w:val="00565CC1"/>
    <w:pPr>
      <w:numPr>
        <w:numId w:val="3"/>
      </w:numPr>
    </w:pPr>
  </w:style>
  <w:style w:type="numbering" w:customStyle="1" w:styleId="WWNum3">
    <w:name w:val="WWNum3"/>
    <w:basedOn w:val="Bezlisty"/>
    <w:rsid w:val="00565CC1"/>
    <w:pPr>
      <w:numPr>
        <w:numId w:val="4"/>
      </w:numPr>
    </w:pPr>
  </w:style>
  <w:style w:type="numbering" w:customStyle="1" w:styleId="WWNum4">
    <w:name w:val="WWNum4"/>
    <w:basedOn w:val="Bezlisty"/>
    <w:rsid w:val="00565CC1"/>
    <w:pPr>
      <w:numPr>
        <w:numId w:val="5"/>
      </w:numPr>
    </w:pPr>
  </w:style>
  <w:style w:type="numbering" w:customStyle="1" w:styleId="WWNum5">
    <w:name w:val="WWNum5"/>
    <w:basedOn w:val="Bezlisty"/>
    <w:rsid w:val="00565CC1"/>
    <w:pPr>
      <w:numPr>
        <w:numId w:val="6"/>
      </w:numPr>
    </w:pPr>
  </w:style>
  <w:style w:type="numbering" w:customStyle="1" w:styleId="WWNum6">
    <w:name w:val="WWNum6"/>
    <w:basedOn w:val="Bezlisty"/>
    <w:rsid w:val="00565CC1"/>
    <w:pPr>
      <w:numPr>
        <w:numId w:val="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CC1FBF-6925-4D00-91DF-4420D8DDC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C4095-A4A9-4E55-AF35-6CF50F8DD5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2021-11-03T17:06:00Z</dcterms:created>
  <dcterms:modified xsi:type="dcterms:W3CDTF">2021-11-03T17:06:00Z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PWSZ Elbląg</vt:lpwstr>
  </property>
</Properties>
</file>